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2A875AF5" w14:textId="77777777" w:rsidR="001F57F7" w:rsidRPr="0070159C" w:rsidRDefault="007928D5" w:rsidP="001F57F7">
      <w:pPr>
        <w:spacing w:line="259" w:lineRule="auto"/>
        <w:jc w:val="center"/>
        <w:rPr>
          <w:rFonts w:ascii="Cambria" w:hAnsi="Cambria"/>
          <w:b/>
          <w:bCs/>
          <w:color w:val="0000CC"/>
          <w:szCs w:val="22"/>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1F57F7" w:rsidRPr="00E3749A">
        <w:rPr>
          <w:rFonts w:ascii="Cambria" w:hAnsi="Cambria"/>
          <w:b/>
          <w:bCs/>
          <w:color w:val="0000CC"/>
          <w:sz w:val="22"/>
          <w:szCs w:val="22"/>
        </w:rPr>
        <w:t xml:space="preserve">        </w:t>
      </w:r>
      <w:r w:rsidR="001F57F7">
        <w:rPr>
          <w:rFonts w:ascii="Cambria" w:hAnsi="Cambria"/>
          <w:b/>
          <w:bCs/>
          <w:color w:val="0000CC"/>
          <w:sz w:val="23"/>
          <w:szCs w:val="23"/>
        </w:rPr>
        <w:t xml:space="preserve">        </w:t>
      </w:r>
      <w:r w:rsidR="001F57F7" w:rsidRPr="0070159C">
        <w:rPr>
          <w:rFonts w:ascii="Cambria" w:hAnsi="Cambria"/>
          <w:b/>
          <w:bCs/>
          <w:color w:val="0000CC"/>
          <w:szCs w:val="22"/>
        </w:rPr>
        <w:t xml:space="preserve">Repair/Restoration of damaged existing Protection Works and additional protection works of 220 </w:t>
      </w:r>
      <w:proofErr w:type="spellStart"/>
      <w:r w:rsidR="001F57F7" w:rsidRPr="0070159C">
        <w:rPr>
          <w:rFonts w:ascii="Cambria" w:hAnsi="Cambria"/>
          <w:b/>
          <w:bCs/>
          <w:color w:val="0000CC"/>
          <w:szCs w:val="22"/>
        </w:rPr>
        <w:t>kv</w:t>
      </w:r>
      <w:proofErr w:type="spellEnd"/>
      <w:r w:rsidR="001F57F7" w:rsidRPr="0070159C">
        <w:rPr>
          <w:rFonts w:ascii="Cambria" w:hAnsi="Cambria"/>
          <w:b/>
          <w:bCs/>
          <w:color w:val="0000CC"/>
          <w:szCs w:val="22"/>
        </w:rPr>
        <w:t xml:space="preserve"> D/C </w:t>
      </w:r>
      <w:proofErr w:type="spellStart"/>
      <w:r w:rsidR="001F57F7" w:rsidRPr="0070159C">
        <w:rPr>
          <w:rFonts w:ascii="Cambria" w:hAnsi="Cambria"/>
          <w:b/>
          <w:bCs/>
          <w:color w:val="0000CC"/>
          <w:szCs w:val="22"/>
        </w:rPr>
        <w:t>Kishenpur</w:t>
      </w:r>
      <w:proofErr w:type="spellEnd"/>
      <w:r w:rsidR="001F57F7" w:rsidRPr="0070159C">
        <w:rPr>
          <w:rFonts w:ascii="Cambria" w:hAnsi="Cambria"/>
          <w:b/>
          <w:bCs/>
          <w:color w:val="0000CC"/>
          <w:szCs w:val="22"/>
        </w:rPr>
        <w:t xml:space="preserve">-Sarna TL Tower no. 166, 167, 168, 179, 227 under Sarna TLO &amp; 400KV Chamba-Jalandhar TL Tower no. 136, 400KV </w:t>
      </w:r>
      <w:proofErr w:type="spellStart"/>
      <w:r w:rsidR="001F57F7" w:rsidRPr="0070159C">
        <w:rPr>
          <w:rFonts w:ascii="Cambria" w:hAnsi="Cambria"/>
          <w:b/>
          <w:bCs/>
          <w:color w:val="0000CC"/>
          <w:szCs w:val="22"/>
        </w:rPr>
        <w:t>Chamera</w:t>
      </w:r>
      <w:proofErr w:type="spellEnd"/>
      <w:r w:rsidR="001F57F7" w:rsidRPr="0070159C">
        <w:rPr>
          <w:rFonts w:ascii="Cambria" w:hAnsi="Cambria"/>
          <w:b/>
          <w:bCs/>
          <w:color w:val="0000CC"/>
          <w:szCs w:val="22"/>
        </w:rPr>
        <w:t xml:space="preserve"> Jalandhar TL Tower no. 178 under </w:t>
      </w:r>
      <w:proofErr w:type="spellStart"/>
      <w:r w:rsidR="001F57F7" w:rsidRPr="0070159C">
        <w:rPr>
          <w:rFonts w:ascii="Cambria" w:hAnsi="Cambria"/>
          <w:b/>
          <w:bCs/>
          <w:color w:val="0000CC"/>
          <w:szCs w:val="22"/>
        </w:rPr>
        <w:t>Nurpur</w:t>
      </w:r>
      <w:proofErr w:type="spellEnd"/>
      <w:r w:rsidR="001F57F7" w:rsidRPr="0070159C">
        <w:rPr>
          <w:rFonts w:ascii="Cambria" w:hAnsi="Cambria"/>
          <w:b/>
          <w:bCs/>
          <w:color w:val="0000CC"/>
          <w:szCs w:val="22"/>
        </w:rPr>
        <w:t xml:space="preserve"> TLO.</w:t>
      </w:r>
    </w:p>
    <w:p w14:paraId="2B64C6BD" w14:textId="25B9380E" w:rsidR="007A5AA6" w:rsidRDefault="007A5AA6" w:rsidP="001F57F7">
      <w:pPr>
        <w:pStyle w:val="Default"/>
        <w:jc w:val="center"/>
        <w:rPr>
          <w:rFonts w:ascii="Cambria" w:hAnsi="Cambria"/>
          <w:b/>
          <w:bCs/>
          <w:color w:val="0000CC"/>
          <w:sz w:val="23"/>
          <w:szCs w:val="23"/>
        </w:rPr>
      </w:pPr>
    </w:p>
    <w:p w14:paraId="61829076" w14:textId="5428FA21" w:rsidR="000C0705" w:rsidRDefault="000C0705" w:rsidP="007A5AA6">
      <w:pPr>
        <w:spacing w:line="259" w:lineRule="auto"/>
        <w:jc w:val="center"/>
        <w:rPr>
          <w:rFonts w:ascii="Cambria" w:hAnsi="Cambria"/>
          <w:b/>
          <w:bCs/>
          <w:color w:val="0000CC"/>
          <w:sz w:val="22"/>
          <w:szCs w:val="22"/>
        </w:rPr>
      </w:pPr>
    </w:p>
    <w:p w14:paraId="768B936C" w14:textId="563E9627" w:rsidR="007928D5" w:rsidRPr="00616AC9" w:rsidRDefault="00CF49E1" w:rsidP="000C0705">
      <w:pPr>
        <w:jc w:val="center"/>
        <w:rPr>
          <w:rFonts w:ascii="Book Antiqua" w:hAnsi="Book Antiqua"/>
          <w:sz w:val="22"/>
          <w:szCs w:val="22"/>
        </w:rPr>
      </w:pPr>
      <w:r w:rsidRPr="2350EE01">
        <w:rPr>
          <w:rFonts w:ascii="Book Antiqua" w:hAnsi="Book Antiqua"/>
          <w:b/>
          <w:bCs/>
          <w:i/>
          <w:iCs/>
          <w:color w:val="C00000"/>
        </w:rPr>
        <w:t xml:space="preserve">Package No.: </w:t>
      </w:r>
      <w:r w:rsidR="00510AA2" w:rsidRPr="2350EE01">
        <w:rPr>
          <w:rFonts w:ascii="Book Antiqua" w:hAnsi="Book Antiqua"/>
          <w:b/>
          <w:bCs/>
          <w:i/>
          <w:iCs/>
          <w:color w:val="C00000"/>
        </w:rPr>
        <w:t>N2JM/C&amp;M/CS/</w:t>
      </w:r>
      <w:r w:rsidR="001F57F7">
        <w:rPr>
          <w:rFonts w:ascii="Book Antiqua" w:hAnsi="Book Antiqua"/>
          <w:b/>
          <w:bCs/>
          <w:i/>
          <w:iCs/>
          <w:color w:val="C00000"/>
        </w:rPr>
        <w:t>51</w:t>
      </w:r>
      <w:r w:rsidR="00510AA2" w:rsidRPr="2350EE01">
        <w:rPr>
          <w:rFonts w:ascii="Book Antiqua" w:hAnsi="Book Antiqua"/>
          <w:b/>
          <w:bCs/>
          <w:i/>
          <w:iCs/>
          <w:color w:val="C00000"/>
        </w:rPr>
        <w:t>(2</w:t>
      </w:r>
      <w:r w:rsidR="00495DC2">
        <w:rPr>
          <w:rFonts w:ascii="Book Antiqua" w:hAnsi="Book Antiqua"/>
          <w:b/>
          <w:bCs/>
          <w:i/>
          <w:iCs/>
          <w:color w:val="C00000"/>
        </w:rPr>
        <w:t>5</w:t>
      </w:r>
      <w:r w:rsidR="00510AA2" w:rsidRPr="2350EE01">
        <w:rPr>
          <w:rFonts w:ascii="Book Antiqua" w:hAnsi="Book Antiqua"/>
          <w:b/>
          <w:bCs/>
          <w:i/>
          <w:iCs/>
          <w:color w:val="C00000"/>
        </w:rPr>
        <w:t xml:space="preserve">) </w:t>
      </w:r>
      <w:r w:rsidR="007928D5" w:rsidRPr="2350EE01">
        <w:rPr>
          <w:rFonts w:ascii="Book Antiqua" w:hAnsi="Book Antiqua"/>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lastRenderedPageBreak/>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validity)…</w:t>
      </w:r>
      <w:proofErr w:type="gramStart"/>
      <w:r w:rsidRPr="00C27A4D">
        <w:rPr>
          <w:rFonts w:ascii="Book Antiqua" w:hAnsi="Book Antiqua"/>
          <w:sz w:val="22"/>
          <w:szCs w:val="22"/>
        </w:rPr>
        <w:t>…..</w:t>
      </w:r>
      <w:proofErr w:type="gramEnd"/>
      <w:r w:rsidRPr="00C27A4D">
        <w:rPr>
          <w:rFonts w:ascii="Book Antiqua" w:hAnsi="Book Antiqua"/>
          <w:sz w:val="22"/>
          <w:szCs w:val="22"/>
        </w:rPr>
        <w:t>,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w:t>
      </w:r>
      <w:proofErr w:type="gramStart"/>
      <w:r w:rsidRPr="00C27A4D">
        <w:rPr>
          <w:rFonts w:ascii="Book Antiqua" w:hAnsi="Book Antiqua"/>
          <w:i/>
          <w:iCs/>
          <w:sz w:val="22"/>
          <w:szCs w:val="22"/>
        </w:rPr>
        <w:t>____________ [</w:t>
      </w:r>
      <w:proofErr w:type="gramEnd"/>
      <w:r w:rsidRPr="00C27A4D">
        <w:rPr>
          <w:rFonts w:ascii="Book Antiqua" w:hAnsi="Book Antiqua"/>
          <w:i/>
          <w:iCs/>
          <w:sz w:val="22"/>
          <w:szCs w:val="22"/>
        </w:rPr>
        <w:t>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w:t>
      </w:r>
      <w:r w:rsidRPr="009D596B">
        <w:rPr>
          <w:rFonts w:ascii="Book Antiqua" w:hAnsi="Book Antiqua"/>
          <w:b/>
          <w:bCs/>
          <w:sz w:val="22"/>
          <w:szCs w:val="22"/>
        </w:rPr>
        <w:lastRenderedPageBreak/>
        <w:t>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w:t>
      </w:r>
      <w:proofErr w:type="gramStart"/>
      <w:r w:rsidR="007A2A46" w:rsidRPr="00C27A4D">
        <w:rPr>
          <w:rFonts w:ascii="Book Antiqua" w:hAnsi="Book Antiqua"/>
          <w:sz w:val="22"/>
          <w:szCs w:val="22"/>
        </w:rPr>
        <w:t>…..</w:t>
      </w:r>
      <w:proofErr w:type="gramEnd"/>
      <w:r w:rsidR="007A2A46" w:rsidRPr="00C27A4D">
        <w:rPr>
          <w:rFonts w:ascii="Book Antiqua" w:hAnsi="Book Antiqua"/>
          <w:sz w:val="22"/>
          <w:szCs w:val="22"/>
        </w:rPr>
        <w:t xml:space="preserve">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(Name of Lead Partner)</w:t>
      </w:r>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 xml:space="preserve">(Applicable only in </w:t>
      </w:r>
      <w:proofErr w:type="gramStart"/>
      <w:r w:rsidRPr="00DA7696">
        <w:rPr>
          <w:rFonts w:ascii="Book Antiqua" w:hAnsi="Book Antiqua"/>
          <w:i/>
          <w:iCs/>
          <w:sz w:val="22"/>
          <w:szCs w:val="22"/>
        </w:rPr>
        <w:t>case</w:t>
      </w:r>
      <w:proofErr w:type="gramEnd"/>
      <w:r w:rsidRPr="00DA7696">
        <w:rPr>
          <w:rFonts w:ascii="Book Antiqua" w:hAnsi="Book Antiqua"/>
          <w:i/>
          <w:iCs/>
          <w:sz w:val="22"/>
          <w:szCs w:val="22"/>
        </w:rPr>
        <w:t xml:space="preserv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Pr>
          <w:rFonts w:ascii="Book Antiqua" w:hAnsi="Book Antiqua"/>
          <w:sz w:val="22"/>
          <w:szCs w:val="22"/>
        </w:rPr>
        <w:t xml:space="preserve"> </w:t>
      </w:r>
      <w:r w:rsidRPr="00B4430B">
        <w:rPr>
          <w:rFonts w:ascii="Book Antiqua" w:hAnsi="Book Antiqua"/>
          <w:sz w:val="22"/>
          <w:szCs w:val="22"/>
        </w:rPr>
        <w:t xml:space="preserve">90% (ninety percent) payment of the work completed shall be released </w:t>
      </w:r>
      <w:proofErr w:type="gramStart"/>
      <w:r w:rsidRPr="00B4430B">
        <w:rPr>
          <w:rFonts w:ascii="Book Antiqua" w:hAnsi="Book Antiqua"/>
          <w:sz w:val="22"/>
          <w:szCs w:val="22"/>
        </w:rPr>
        <w:t>on</w:t>
      </w:r>
      <w:proofErr w:type="gramEnd"/>
      <w:r w:rsidRPr="00B4430B">
        <w:rPr>
          <w:rFonts w:ascii="Book Antiqua" w:hAnsi="Book Antiqua"/>
          <w:sz w:val="22"/>
          <w:szCs w:val="22"/>
        </w:rPr>
        <w:t xml:space="preserve"> pro rata basis for the completed portion of the work.</w:t>
      </w:r>
    </w:p>
    <w:p w14:paraId="34614358"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proofErr w:type="gramStart"/>
      <w:r w:rsidRPr="00B4430B">
        <w:rPr>
          <w:rFonts w:ascii="Book Antiqua" w:hAnsi="Book Antiqua"/>
          <w:sz w:val="22"/>
          <w:szCs w:val="22"/>
        </w:rPr>
        <w:t>Balance</w:t>
      </w:r>
      <w:proofErr w:type="gramEnd"/>
      <w:r w:rsidRPr="00B4430B">
        <w:rPr>
          <w:rFonts w:ascii="Book Antiqua" w:hAnsi="Book Antiqua"/>
          <w:sz w:val="22"/>
          <w:szCs w:val="22"/>
        </w:rPr>
        <w:t xml:space="preserve"> 10% of the payment shall be released after completion of the entire scope of work and issuing of the TOC by the Engineer-in-charge.</w:t>
      </w:r>
    </w:p>
    <w:p w14:paraId="7D93A083" w14:textId="77777777" w:rsidR="001E716D" w:rsidRDefault="001E54DE" w:rsidP="001E54DE">
      <w:pPr>
        <w:autoSpaceDE w:val="0"/>
        <w:autoSpaceDN w:val="0"/>
        <w:adjustRightInd w:val="0"/>
        <w:spacing w:after="283"/>
        <w:ind w:left="720"/>
        <w:jc w:val="both"/>
        <w:rPr>
          <w:rFonts w:ascii="Book Antiqua" w:hAnsi="Book Antiqua"/>
          <w:sz w:val="22"/>
          <w:szCs w:val="22"/>
        </w:rPr>
      </w:pPr>
      <w:r w:rsidRPr="00C75CDE">
        <w:rPr>
          <w:rFonts w:ascii="Book Antiqua" w:hAnsi="Book Antiqua"/>
          <w:sz w:val="22"/>
          <w:szCs w:val="22"/>
        </w:rPr>
        <w:t>However, Final Bill amount of the work shall be released after completion of entire work and on issuance of TOC by Engineer-In-</w:t>
      </w:r>
      <w:proofErr w:type="spellStart"/>
      <w:r w:rsidRPr="00C75CDE">
        <w:rPr>
          <w:rFonts w:ascii="Book Antiqua" w:hAnsi="Book Antiqua"/>
          <w:sz w:val="22"/>
          <w:szCs w:val="22"/>
        </w:rPr>
        <w:t>Charge.</w:t>
      </w:r>
      <w:r w:rsidR="001E716D" w:rsidRPr="00C75CDE">
        <w:rPr>
          <w:rFonts w:ascii="Book Antiqua" w:hAnsi="Book Antiqua"/>
          <w:sz w:val="22"/>
          <w:szCs w:val="22"/>
        </w:rPr>
        <w:t>F</w:t>
      </w:r>
      <w:proofErr w:type="spellEnd"/>
      <w:r w:rsidR="008D44DE">
        <w:rPr>
          <w:rFonts w:ascii="Book Antiqua" w:hAnsi="Book Antiqua"/>
          <w:sz w:val="22"/>
          <w:szCs w:val="22"/>
        </w:rPr>
        <w:t xml:space="preserve"> </w:t>
      </w:r>
      <w:proofErr w:type="spellStart"/>
      <w:r w:rsidR="001E716D" w:rsidRPr="00C75CDE">
        <w:rPr>
          <w:rFonts w:ascii="Book Antiqua" w:hAnsi="Book Antiqua"/>
          <w:sz w:val="22"/>
          <w:szCs w:val="22"/>
        </w:rPr>
        <w:t>urther</w:t>
      </w:r>
      <w:proofErr w:type="spellEnd"/>
      <w:r w:rsidR="001E716D" w:rsidRPr="00C75CDE">
        <w:rPr>
          <w:rFonts w:ascii="Book Antiqua" w:hAnsi="Book Antiqua"/>
          <w:sz w:val="22"/>
          <w:szCs w:val="22"/>
        </w:rPr>
        <w:t xml:space="preserve">, one of the conditions for release of first progressive payment / subsequent payment shall be submission of ‘Safety Plan’ </w:t>
      </w:r>
      <w:proofErr w:type="spellStart"/>
      <w:r w:rsidR="001E716D" w:rsidRPr="00C75CDE">
        <w:rPr>
          <w:rFonts w:ascii="Book Antiqua" w:hAnsi="Book Antiqua"/>
          <w:sz w:val="22"/>
          <w:szCs w:val="22"/>
        </w:rPr>
        <w:t>alongwith</w:t>
      </w:r>
      <w:proofErr w:type="spellEnd"/>
      <w:r w:rsidR="001E716D" w:rsidRPr="00C75CDE">
        <w:rPr>
          <w:rFonts w:ascii="Book Antiqua" w:hAnsi="Book Antiqua"/>
          <w:sz w:val="22"/>
          <w:szCs w:val="22"/>
        </w:rPr>
        <w:t xml:space="preserve"> all requisite documents in line with GCC clause on Safety Precaution and proforma provided in this Section – Sample Forms and Procedure and approval of the same by the Engineer In-Charge.</w:t>
      </w:r>
    </w:p>
    <w:p w14:paraId="12EB3085" w14:textId="77777777" w:rsidR="001E716D" w:rsidRPr="001E54DE"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C27A4D">
        <w:rPr>
          <w:rFonts w:ascii="Book Antiqua" w:hAnsi="Book Antiqua"/>
          <w:spacing w:val="15"/>
          <w:sz w:val="22"/>
          <w:szCs w:val="22"/>
        </w:rPr>
        <w:t xml:space="preserve">1.3     </w:t>
      </w:r>
      <w:r w:rsidRPr="00C27A4D">
        <w:rPr>
          <w:rFonts w:ascii="Book Antiqua" w:hAnsi="Book Antiqua"/>
          <w:b/>
          <w:bCs/>
          <w:spacing w:val="15"/>
          <w:sz w:val="22"/>
          <w:szCs w:val="22"/>
        </w:rPr>
        <w:t xml:space="preserve">Advances </w:t>
      </w:r>
      <w:r w:rsidR="001E54DE">
        <w:rPr>
          <w:rFonts w:ascii="Book Antiqua" w:hAnsi="Book Antiqua"/>
          <w:b/>
          <w:bCs/>
          <w:spacing w:val="15"/>
          <w:sz w:val="22"/>
          <w:szCs w:val="22"/>
        </w:rPr>
        <w:t xml:space="preserve"> </w:t>
      </w:r>
    </w:p>
    <w:p w14:paraId="22941778" w14:textId="77777777" w:rsidR="0060444D"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z w:val="22"/>
          <w:szCs w:val="22"/>
        </w:rPr>
        <w:t xml:space="preserve">A) </w:t>
      </w:r>
      <w:r w:rsidRPr="0060444D">
        <w:rPr>
          <w:rFonts w:ascii="Book Antiqua" w:hAnsi="Book Antiqua"/>
          <w:b/>
          <w:bCs/>
          <w:sz w:val="22"/>
          <w:szCs w:val="22"/>
        </w:rPr>
        <w:t>Optional Advance payment (interest bearing advance) shall not be applicable for the subject package</w:t>
      </w:r>
      <w:r>
        <w:rPr>
          <w:rFonts w:ascii="Book Antiqua" w:hAnsi="Book Antiqua"/>
          <w:sz w:val="22"/>
          <w:szCs w:val="22"/>
        </w:rPr>
        <w:t>.</w:t>
      </w:r>
      <w:r w:rsidR="001E716D" w:rsidRPr="00C27A4D">
        <w:rPr>
          <w:rFonts w:ascii="Book Antiqua" w:hAnsi="Book Antiqua"/>
          <w:sz w:val="22"/>
          <w:szCs w:val="22"/>
        </w:rPr>
        <w:t xml:space="preserve"> </w:t>
      </w:r>
    </w:p>
    <w:p w14:paraId="251992BF" w14:textId="77777777" w:rsidR="001E716D" w:rsidRPr="001E716D"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B)</w:t>
      </w:r>
      <w:r>
        <w:rPr>
          <w:rFonts w:ascii="Book Antiqua" w:hAnsi="Book Antiqua"/>
          <w:b/>
          <w:bCs/>
          <w:spacing w:val="15"/>
          <w:sz w:val="22"/>
          <w:szCs w:val="22"/>
        </w:rPr>
        <w:tab/>
      </w:r>
      <w:r w:rsidRPr="00F54FF0">
        <w:rPr>
          <w:rFonts w:ascii="Book Antiqua" w:hAnsi="Book Antiqua"/>
          <w:b/>
          <w:bCs/>
          <w:spacing w:val="15"/>
          <w:sz w:val="22"/>
          <w:szCs w:val="22"/>
        </w:rPr>
        <w:t>Bill Advance</w:t>
      </w:r>
    </w:p>
    <w:p w14:paraId="13F30058" w14:textId="77777777" w:rsidR="001E716D" w:rsidRPr="00F54FF0"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ab/>
      </w:r>
      <w:r w:rsidRPr="00F54FF0">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F54FF0">
        <w:rPr>
          <w:rFonts w:ascii="Book Antiqua" w:hAnsi="Book Antiqua"/>
          <w:b/>
          <w:bCs/>
          <w:sz w:val="22"/>
          <w:szCs w:val="22"/>
        </w:rPr>
        <w:t>on submission on Proforma invoic</w:t>
      </w:r>
      <w:r w:rsidRPr="00F54FF0">
        <w:rPr>
          <w:rFonts w:ascii="Book Antiqua" w:hAnsi="Book Antiqua"/>
          <w:sz w:val="22"/>
          <w:szCs w:val="22"/>
        </w:rPr>
        <w:t xml:space="preserve">e. Balance 25% with the subsequent </w:t>
      </w:r>
      <w:proofErr w:type="gramStart"/>
      <w:r w:rsidRPr="00F54FF0">
        <w:rPr>
          <w:rFonts w:ascii="Book Antiqua" w:hAnsi="Book Antiqua"/>
          <w:sz w:val="22"/>
          <w:szCs w:val="22"/>
        </w:rPr>
        <w:t>months</w:t>
      </w:r>
      <w:proofErr w:type="gramEnd"/>
      <w:r w:rsidRPr="00F54FF0">
        <w:rPr>
          <w:rFonts w:ascii="Book Antiqua" w:hAnsi="Book Antiqua"/>
          <w:sz w:val="22"/>
          <w:szCs w:val="22"/>
        </w:rPr>
        <w:t xml:space="preserve"> payment.  </w:t>
      </w:r>
    </w:p>
    <w:p w14:paraId="1262B768" w14:textId="77777777" w:rsidR="001E716D" w:rsidRPr="00F54FF0"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Pr>
          <w:rFonts w:ascii="Book Antiqua" w:hAnsi="Book Antiqua"/>
          <w:b/>
          <w:bCs/>
          <w:sz w:val="22"/>
          <w:szCs w:val="22"/>
        </w:rPr>
        <w:tab/>
      </w:r>
      <w:r w:rsidRPr="00F54FF0">
        <w:rPr>
          <w:rFonts w:ascii="Book Antiqua" w:hAnsi="Book Antiqua"/>
          <w:b/>
          <w:bCs/>
          <w:sz w:val="22"/>
          <w:szCs w:val="22"/>
        </w:rPr>
        <w:t>The Contractor shall, within 7 days from the date of receipt of Advance, furnish an Advance Receipt Voucher to the Employer, as prescribed under the GST Law.</w:t>
      </w:r>
    </w:p>
    <w:p w14:paraId="18F6EC8A" w14:textId="77777777" w:rsidR="001E716D" w:rsidRPr="00C27A4D"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sz w:val="22"/>
          <w:szCs w:val="22"/>
        </w:rPr>
        <w:lastRenderedPageBreak/>
        <w:tab/>
      </w:r>
      <w:r w:rsidRPr="00F54FF0">
        <w:rPr>
          <w:rFonts w:ascii="Book Antiqua" w:hAnsi="Book Antiqua"/>
          <w:sz w:val="22"/>
          <w:szCs w:val="22"/>
        </w:rPr>
        <w:t>Any interim certificate given relating to work done</w:t>
      </w:r>
      <w:r w:rsidRPr="00C27A4D">
        <w:rPr>
          <w:rFonts w:ascii="Book Antiqua" w:hAnsi="Book Antiqua"/>
          <w:sz w:val="22"/>
          <w:szCs w:val="22"/>
        </w:rPr>
        <w:t xml:space="preserve"> or materials delivered may be modified or corrected by any subsequent interim certificate or by the final certificate.  </w:t>
      </w:r>
      <w:proofErr w:type="gramStart"/>
      <w:r w:rsidRPr="00C27A4D">
        <w:rPr>
          <w:rFonts w:ascii="Book Antiqua" w:hAnsi="Book Antiqua"/>
          <w:sz w:val="22"/>
          <w:szCs w:val="22"/>
        </w:rPr>
        <w:t>Issuance</w:t>
      </w:r>
      <w:proofErr w:type="gramEnd"/>
      <w:r w:rsidRPr="00C27A4D">
        <w:rPr>
          <w:rFonts w:ascii="Book Antiqua" w:hAnsi="Book Antiqua"/>
          <w:sz w:val="22"/>
          <w:szCs w:val="22"/>
        </w:rPr>
        <w:t xml:space="preserve"> of such certificates by Engineer-in-Charge shall however not in any manner, relieve the Contractor of his responsibilities and obligations under the contract.</w:t>
      </w:r>
    </w:p>
    <w:p w14:paraId="46B93C29" w14:textId="77777777" w:rsidR="001E716D" w:rsidRPr="00C27A4D"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Pr>
          <w:rFonts w:ascii="Book Antiqua" w:hAnsi="Book Antiqua"/>
          <w:sz w:val="22"/>
          <w:szCs w:val="22"/>
        </w:rPr>
        <w:tab/>
      </w:r>
      <w:r w:rsidRPr="00C27A4D">
        <w:rPr>
          <w:rFonts w:ascii="Book Antiqua" w:hAnsi="Book Antiqua"/>
          <w:sz w:val="22"/>
          <w:szCs w:val="22"/>
        </w:rPr>
        <w:t xml:space="preserve">Pending consideration of </w:t>
      </w:r>
      <w:proofErr w:type="gramStart"/>
      <w:r w:rsidRPr="00C27A4D">
        <w:rPr>
          <w:rFonts w:ascii="Book Antiqua" w:hAnsi="Book Antiqua"/>
          <w:sz w:val="22"/>
          <w:szCs w:val="22"/>
        </w:rPr>
        <w:t>extension</w:t>
      </w:r>
      <w:proofErr w:type="gramEnd"/>
      <w:r w:rsidRPr="00C27A4D">
        <w:rPr>
          <w:rFonts w:ascii="Book Antiqua" w:hAnsi="Book Antiqua"/>
          <w:sz w:val="22"/>
          <w:szCs w:val="22"/>
        </w:rPr>
        <w:t xml:space="preserve"> of date of completion, interim payments shall continue to be made as herein provided.</w:t>
      </w:r>
    </w:p>
    <w:p w14:paraId="24AC0150" w14:textId="77777777" w:rsidR="001E716D" w:rsidRPr="00C27A4D"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C27A4D">
        <w:rPr>
          <w:rFonts w:ascii="Book Antiqua" w:hAnsi="Book Antiqua"/>
          <w:b/>
          <w:bCs/>
          <w:spacing w:val="15"/>
          <w:sz w:val="22"/>
          <w:szCs w:val="22"/>
        </w:rPr>
        <w:t>1.4</w:t>
      </w:r>
      <w:r w:rsidRPr="00C27A4D">
        <w:rPr>
          <w:rFonts w:ascii="Book Antiqua" w:hAnsi="Book Antiqua"/>
          <w:b/>
          <w:bCs/>
          <w:spacing w:val="15"/>
          <w:sz w:val="22"/>
          <w:szCs w:val="22"/>
        </w:rPr>
        <w:tab/>
        <w:t xml:space="preserve">TIME LIMIT FOR PAYMENT OF FINAL </w:t>
      </w:r>
      <w:smartTag w:uri="urn:schemas-microsoft-com:office:smarttags" w:element="stockticker">
        <w:r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(GST charged on invoice less GST on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C42E7B">
        <w:rPr>
          <w:rFonts w:ascii="Book Antiqua" w:hAnsi="Book Antiqua"/>
          <w:b/>
          <w:bCs/>
          <w:sz w:val="22"/>
          <w:szCs w:val="22"/>
        </w:rPr>
        <w:t>etc</w:t>
      </w:r>
      <w:proofErr w:type="spellEnd"/>
      <w:r w:rsidRPr="00C42E7B">
        <w:rPr>
          <w:rFonts w:ascii="Book Antiqua" w:hAnsi="Book Antiqua"/>
          <w:b/>
          <w:bCs/>
          <w:sz w:val="22"/>
          <w:szCs w:val="22"/>
        </w:rPr>
        <w:t xml:space="preserve"> as notified by the Government in this regard. </w:t>
      </w:r>
      <w:r w:rsidRPr="00C42E7B">
        <w:rPr>
          <w:rFonts w:ascii="Book Antiqua" w:hAnsi="Book Antiqua"/>
          <w:sz w:val="22"/>
          <w:szCs w:val="22"/>
        </w:rPr>
        <w:t xml:space="preserve"> </w:t>
      </w:r>
      <w:r w:rsidRPr="00C42E7B">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C42E7B">
        <w:rPr>
          <w:rFonts w:ascii="Book Antiqua" w:hAnsi="Book Antiqua"/>
          <w:b/>
          <w:bCs/>
          <w:sz w:val="22"/>
          <w:szCs w:val="22"/>
        </w:rPr>
        <w:lastRenderedPageBreak/>
        <w:t xml:space="preserve">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in regard to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31ACE">
        <w:rPr>
          <w:rFonts w:ascii="Book Antiqua" w:hAnsi="Book Antiqua"/>
          <w:sz w:val="22"/>
          <w:szCs w:val="22"/>
        </w:rPr>
        <w:t>minimise</w:t>
      </w:r>
      <w:proofErr w:type="spellEnd"/>
      <w:r w:rsidR="003375E7" w:rsidRPr="00A31ACE">
        <w:rPr>
          <w:rFonts w:ascii="Book Antiqua" w:hAnsi="Book Antiqua"/>
          <w:sz w:val="22"/>
          <w:szCs w:val="22"/>
        </w:rPr>
        <w:t xml:space="preserv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Contractor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w:t>
      </w:r>
      <w:proofErr w:type="spellStart"/>
      <w:r w:rsidR="003375E7" w:rsidRPr="00A31ACE">
        <w:rPr>
          <w:rFonts w:ascii="Book Antiqua" w:hAnsi="Book Antiqua"/>
          <w:sz w:val="22"/>
          <w:szCs w:val="22"/>
        </w:rPr>
        <w:t>utilised</w:t>
      </w:r>
      <w:proofErr w:type="spellEnd"/>
      <w:r w:rsidR="003375E7" w:rsidRPr="00A31ACE">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w:t>
      </w:r>
      <w:proofErr w:type="spellStart"/>
      <w:r w:rsidR="003375E7" w:rsidRPr="00A31ACE">
        <w:rPr>
          <w:rFonts w:ascii="Book Antiqua" w:hAnsi="Book Antiqua"/>
          <w:sz w:val="22"/>
          <w:szCs w:val="22"/>
        </w:rPr>
        <w:t>favour</w:t>
      </w:r>
      <w:proofErr w:type="spellEnd"/>
      <w:r w:rsidR="003375E7" w:rsidRPr="00A31ACE">
        <w:rPr>
          <w:rFonts w:ascii="Book Antiqua" w:hAnsi="Book Antiqua"/>
          <w:sz w:val="22"/>
          <w:szCs w:val="22"/>
        </w:rPr>
        <w:t xml:space="preserve">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 xml:space="preserve">The insurance policy should cover total value of the project and should be valid from Commencement of Work </w:t>
      </w:r>
      <w:proofErr w:type="spellStart"/>
      <w:r w:rsidRPr="00A73BA3">
        <w:rPr>
          <w:rFonts w:ascii="Book Antiqua" w:hAnsi="Book Antiqua"/>
          <w:b/>
          <w:bCs/>
          <w:sz w:val="22"/>
          <w:szCs w:val="22"/>
        </w:rPr>
        <w:t>upto</w:t>
      </w:r>
      <w:proofErr w:type="spellEnd"/>
      <w:r w:rsidRPr="00A73BA3">
        <w:rPr>
          <w:rFonts w:ascii="Book Antiqua" w:hAnsi="Book Antiqua"/>
          <w:b/>
          <w:bCs/>
          <w:sz w:val="22"/>
          <w:szCs w:val="22"/>
        </w:rPr>
        <w:t xml:space="preserve">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7DF9D570" w14:textId="77777777" w:rsidR="001F57F7" w:rsidRPr="0070159C" w:rsidRDefault="001F57F7" w:rsidP="001F57F7">
            <w:pPr>
              <w:spacing w:line="259" w:lineRule="auto"/>
              <w:jc w:val="center"/>
              <w:rPr>
                <w:rFonts w:ascii="Cambria" w:hAnsi="Cambria"/>
                <w:b/>
                <w:bCs/>
                <w:color w:val="0000CC"/>
                <w:szCs w:val="22"/>
              </w:rPr>
            </w:pPr>
            <w:r w:rsidRPr="00E3749A">
              <w:rPr>
                <w:rFonts w:ascii="Cambria" w:hAnsi="Cambria"/>
                <w:b/>
                <w:bCs/>
                <w:color w:val="0000CC"/>
                <w:sz w:val="22"/>
                <w:szCs w:val="22"/>
              </w:rPr>
              <w:t xml:space="preserve">        </w:t>
            </w:r>
            <w:r>
              <w:rPr>
                <w:rFonts w:ascii="Cambria" w:hAnsi="Cambria"/>
                <w:b/>
                <w:bCs/>
                <w:color w:val="0000CC"/>
                <w:sz w:val="23"/>
                <w:szCs w:val="23"/>
              </w:rPr>
              <w:t xml:space="preserve">        </w:t>
            </w:r>
            <w:r w:rsidRPr="0070159C">
              <w:rPr>
                <w:rFonts w:ascii="Cambria" w:hAnsi="Cambria"/>
                <w:b/>
                <w:bCs/>
                <w:color w:val="0000CC"/>
                <w:szCs w:val="22"/>
              </w:rPr>
              <w:t xml:space="preserve">Repair/Restoration of damaged existing Protection </w:t>
            </w:r>
            <w:proofErr w:type="gramStart"/>
            <w:r w:rsidRPr="0070159C">
              <w:rPr>
                <w:rFonts w:ascii="Cambria" w:hAnsi="Cambria"/>
                <w:b/>
                <w:bCs/>
                <w:color w:val="0000CC"/>
                <w:szCs w:val="22"/>
              </w:rPr>
              <w:t>Works</w:t>
            </w:r>
            <w:proofErr w:type="gramEnd"/>
            <w:r w:rsidRPr="0070159C">
              <w:rPr>
                <w:rFonts w:ascii="Cambria" w:hAnsi="Cambria"/>
                <w:b/>
                <w:bCs/>
                <w:color w:val="0000CC"/>
                <w:szCs w:val="22"/>
              </w:rPr>
              <w:t xml:space="preserve"> and additional protection works of 220 </w:t>
            </w:r>
            <w:proofErr w:type="spellStart"/>
            <w:r w:rsidRPr="0070159C">
              <w:rPr>
                <w:rFonts w:ascii="Cambria" w:hAnsi="Cambria"/>
                <w:b/>
                <w:bCs/>
                <w:color w:val="0000CC"/>
                <w:szCs w:val="22"/>
              </w:rPr>
              <w:t>kv</w:t>
            </w:r>
            <w:proofErr w:type="spellEnd"/>
            <w:r w:rsidRPr="0070159C">
              <w:rPr>
                <w:rFonts w:ascii="Cambria" w:hAnsi="Cambria"/>
                <w:b/>
                <w:bCs/>
                <w:color w:val="0000CC"/>
                <w:szCs w:val="22"/>
              </w:rPr>
              <w:t xml:space="preserve"> D/C </w:t>
            </w:r>
            <w:proofErr w:type="spellStart"/>
            <w:r w:rsidRPr="0070159C">
              <w:rPr>
                <w:rFonts w:ascii="Cambria" w:hAnsi="Cambria"/>
                <w:b/>
                <w:bCs/>
                <w:color w:val="0000CC"/>
                <w:szCs w:val="22"/>
              </w:rPr>
              <w:t>Kishenpur</w:t>
            </w:r>
            <w:proofErr w:type="spellEnd"/>
            <w:r w:rsidRPr="0070159C">
              <w:rPr>
                <w:rFonts w:ascii="Cambria" w:hAnsi="Cambria"/>
                <w:b/>
                <w:bCs/>
                <w:color w:val="0000CC"/>
                <w:szCs w:val="22"/>
              </w:rPr>
              <w:t xml:space="preserve">-Sarna TL Tower no. 166, 167, 168, 179, 227 under Sarna TLO &amp; 400KV Chamba-Jalandhar TL Tower no. 136, 400KV </w:t>
            </w:r>
            <w:proofErr w:type="spellStart"/>
            <w:r w:rsidRPr="0070159C">
              <w:rPr>
                <w:rFonts w:ascii="Cambria" w:hAnsi="Cambria"/>
                <w:b/>
                <w:bCs/>
                <w:color w:val="0000CC"/>
                <w:szCs w:val="22"/>
              </w:rPr>
              <w:t>Chamera</w:t>
            </w:r>
            <w:proofErr w:type="spellEnd"/>
            <w:r w:rsidRPr="0070159C">
              <w:rPr>
                <w:rFonts w:ascii="Cambria" w:hAnsi="Cambria"/>
                <w:b/>
                <w:bCs/>
                <w:color w:val="0000CC"/>
                <w:szCs w:val="22"/>
              </w:rPr>
              <w:t xml:space="preserve"> Jalandhar TL Tower no. 178 under </w:t>
            </w:r>
            <w:proofErr w:type="spellStart"/>
            <w:r w:rsidRPr="0070159C">
              <w:rPr>
                <w:rFonts w:ascii="Cambria" w:hAnsi="Cambria"/>
                <w:b/>
                <w:bCs/>
                <w:color w:val="0000CC"/>
                <w:szCs w:val="22"/>
              </w:rPr>
              <w:t>Nurpur</w:t>
            </w:r>
            <w:proofErr w:type="spellEnd"/>
            <w:r w:rsidRPr="0070159C">
              <w:rPr>
                <w:rFonts w:ascii="Cambria" w:hAnsi="Cambria"/>
                <w:b/>
                <w:bCs/>
                <w:color w:val="0000CC"/>
                <w:szCs w:val="22"/>
              </w:rPr>
              <w:t xml:space="preserve"> TLO.</w:t>
            </w:r>
          </w:p>
          <w:p w14:paraId="021EA8DA" w14:textId="77777777" w:rsidR="00704BC0" w:rsidRDefault="00704BC0" w:rsidP="00DA7696">
            <w:pPr>
              <w:tabs>
                <w:tab w:val="left" w:pos="1440"/>
                <w:tab w:val="left" w:pos="4320"/>
                <w:tab w:val="left" w:pos="7920"/>
              </w:tabs>
              <w:jc w:val="both"/>
              <w:rPr>
                <w:rFonts w:ascii="Book Antiqua" w:hAnsi="Book Antiqua" w:cs="Calibri"/>
                <w:b/>
                <w:bCs/>
                <w:color w:val="C00000"/>
                <w:sz w:val="22"/>
                <w:szCs w:val="22"/>
              </w:rPr>
            </w:pPr>
          </w:p>
          <w:p w14:paraId="13FE5932" w14:textId="0A5174C4" w:rsidR="004D1E3D" w:rsidRPr="00E95CA4" w:rsidRDefault="1D11E7D5" w:rsidP="000D5582">
            <w:pPr>
              <w:tabs>
                <w:tab w:val="left" w:pos="1440"/>
                <w:tab w:val="left" w:pos="4320"/>
                <w:tab w:val="left" w:pos="7920"/>
              </w:tabs>
              <w:jc w:val="both"/>
              <w:rPr>
                <w:rFonts w:ascii="Book Antiqua" w:hAnsi="Book Antiqua"/>
                <w:b/>
                <w:bCs/>
                <w:color w:val="C00000"/>
              </w:rPr>
            </w:pPr>
            <w:r w:rsidRPr="2350EE01">
              <w:rPr>
                <w:rFonts w:ascii="Book Antiqua" w:hAnsi="Book Antiqua" w:cs="Calibri"/>
                <w:b/>
                <w:bCs/>
                <w:color w:val="C00000"/>
                <w:sz w:val="22"/>
                <w:szCs w:val="22"/>
              </w:rPr>
              <w:t>Package No..: N2JM/C&amp;M/CS</w:t>
            </w:r>
            <w:r w:rsidR="001A5306">
              <w:rPr>
                <w:rFonts w:ascii="Book Antiqua" w:hAnsi="Book Antiqua" w:cs="Calibri"/>
                <w:b/>
                <w:bCs/>
                <w:color w:val="C00000"/>
                <w:sz w:val="22"/>
                <w:szCs w:val="22"/>
              </w:rPr>
              <w:t>/</w:t>
            </w:r>
            <w:r w:rsidR="001F57F7">
              <w:rPr>
                <w:rFonts w:ascii="Book Antiqua" w:hAnsi="Book Antiqua" w:cs="Calibri"/>
                <w:b/>
                <w:bCs/>
                <w:color w:val="C00000"/>
                <w:sz w:val="22"/>
                <w:szCs w:val="22"/>
              </w:rPr>
              <w:t>51</w:t>
            </w:r>
            <w:r w:rsidR="001E54DE" w:rsidRPr="2350EE01">
              <w:rPr>
                <w:rFonts w:ascii="Book Antiqua" w:hAnsi="Book Antiqua" w:cs="Calibri"/>
                <w:b/>
                <w:bCs/>
                <w:color w:val="C00000"/>
                <w:sz w:val="22"/>
                <w:szCs w:val="22"/>
              </w:rPr>
              <w:t>(2</w:t>
            </w:r>
            <w:r w:rsidR="005C684A">
              <w:rPr>
                <w:rFonts w:ascii="Book Antiqua" w:hAnsi="Book Antiqua" w:cs="Calibri"/>
                <w:b/>
                <w:bCs/>
                <w:color w:val="C00000"/>
                <w:sz w:val="22"/>
                <w:szCs w:val="22"/>
              </w:rPr>
              <w:t>5</w:t>
            </w:r>
            <w:r w:rsidRPr="2350EE01">
              <w:rPr>
                <w:rFonts w:ascii="Book Antiqua" w:hAnsi="Book Antiqua" w:cs="Calibri"/>
                <w:b/>
                <w:bCs/>
                <w:color w:val="C00000"/>
                <w:sz w:val="22"/>
                <w:szCs w:val="22"/>
              </w:rPr>
              <w:t>)</w:t>
            </w:r>
          </w:p>
        </w:tc>
        <w:tc>
          <w:tcPr>
            <w:tcW w:w="2070" w:type="dxa"/>
          </w:tcPr>
          <w:p w14:paraId="226574B8" w14:textId="51780D48" w:rsidR="00335D18" w:rsidRPr="00C27A4D" w:rsidRDefault="001F57F7" w:rsidP="00D473ED">
            <w:pPr>
              <w:ind w:right="184"/>
              <w:jc w:val="center"/>
              <w:rPr>
                <w:rFonts w:ascii="Book Antiqua" w:eastAsia="MS Mincho" w:hAnsi="Book Antiqua" w:cs="Calibri"/>
                <w:sz w:val="22"/>
                <w:szCs w:val="22"/>
              </w:rPr>
            </w:pPr>
            <w:r>
              <w:rPr>
                <w:rFonts w:ascii="Cambria" w:hAnsi="Cambria"/>
                <w:b/>
                <w:bCs/>
                <w:color w:val="C00000"/>
                <w:sz w:val="22"/>
                <w:szCs w:val="22"/>
              </w:rPr>
              <w:t>11 Months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transaction with our Bank have been satisfactory. They enjoy the following fund based and </w:t>
      </w:r>
      <w:proofErr w:type="spellStart"/>
      <w:r w:rsidRPr="00C27A4D">
        <w:rPr>
          <w:rFonts w:ascii="Book Antiqua" w:hAnsi="Book Antiqua"/>
          <w:bCs/>
          <w:sz w:val="22"/>
          <w:szCs w:val="22"/>
        </w:rPr>
        <w:t>non fund</w:t>
      </w:r>
      <w:proofErr w:type="spellEnd"/>
      <w:r w:rsidRPr="00C27A4D">
        <w:rPr>
          <w:rFonts w:ascii="Book Antiqua" w:hAnsi="Book Antiqua"/>
          <w:bCs/>
          <w:sz w:val="22"/>
          <w:szCs w:val="22"/>
        </w:rPr>
        <w:t xml:space="preserve">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 xml:space="preserve">(insert package name, project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 xml:space="preserve">instructions </w:t>
      </w:r>
      <w:proofErr w:type="spellStart"/>
      <w:r w:rsidRPr="00741FB1">
        <w:rPr>
          <w:rFonts w:ascii="Book Antiqua" w:hAnsi="Book Antiqua" w:cs="Courier New"/>
        </w:rPr>
        <w:t>u</w:t>
      </w:r>
      <w:r w:rsidRPr="001B3F9E">
        <w:rPr>
          <w:rFonts w:ascii="Book Antiqua" w:hAnsi="Book Antiqua" w:cs="Courier New"/>
        </w:rPr>
        <w:t>pto</w:t>
      </w:r>
      <w:proofErr w:type="spellEnd"/>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person and  (</w:t>
      </w:r>
      <w:proofErr w:type="spellStart"/>
      <w:r w:rsidRPr="00267BB5">
        <w:rPr>
          <w:rFonts w:ascii="Book Antiqua" w:eastAsia="MS Mincho" w:hAnsi="Book Antiqua"/>
        </w:rPr>
        <w:t>i</w:t>
      </w:r>
      <w:proofErr w:type="spellEnd"/>
      <w:r w:rsidRPr="00267BB5">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r w:rsidRPr="00C27A4D">
        <w:rPr>
          <w:rFonts w:ascii="Book Antiqua" w:hAnsi="Book Antiqua"/>
          <w:b/>
          <w:sz w:val="22"/>
          <w:szCs w:val="22"/>
        </w:rPr>
        <w:t>labour</w:t>
      </w:r>
      <w:proofErr w:type="spellEnd"/>
      <w:r w:rsidRPr="00C27A4D">
        <w:rPr>
          <w:rFonts w:ascii="Book Antiqua" w:hAnsi="Book Antiqua"/>
          <w:b/>
          <w:sz w:val="22"/>
          <w:szCs w:val="22"/>
        </w:rPr>
        <w:t xml:space="preserve"> :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r w:rsidRPr="00C27A4D">
        <w:rPr>
          <w:rFonts w:ascii="Book Antiqua" w:hAnsi="Book Antiqua"/>
          <w:sz w:val="22"/>
          <w:szCs w:val="22"/>
        </w:rPr>
        <w:t>ready made</w:t>
      </w:r>
      <w:proofErr w:type="spell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r w:rsidRPr="00C27A4D">
        <w:rPr>
          <w:rFonts w:ascii="Book Antiqua" w:hAnsi="Book Antiqua"/>
          <w:sz w:val="22"/>
          <w:szCs w:val="22"/>
        </w:rPr>
        <w:t>a</w:t>
      </w:r>
      <w:proofErr w:type="spell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 </w:t>
            </w:r>
            <w:proofErr w:type="spellStart"/>
            <w:r w:rsidRPr="00842262">
              <w:rPr>
                <w:rFonts w:ascii="Book Antiqua" w:eastAsia="Calibri" w:hAnsi="Book Antiqua" w:cs="Arial"/>
                <w:sz w:val="22"/>
                <w:szCs w:val="22"/>
                <w:lang w:val="en-IN" w:bidi="hi-IN"/>
              </w:rPr>
              <w:t>i.e</w:t>
            </w:r>
            <w:proofErr w:type="spellEnd"/>
            <w:r w:rsidRPr="00842262">
              <w:rPr>
                <w:rFonts w:ascii="Book Antiqua" w:eastAsia="Calibri" w:hAnsi="Book Antiqua" w:cs="Arial"/>
                <w:sz w:val="22"/>
                <w:szCs w:val="22"/>
                <w:lang w:val="en-IN" w:bidi="hi-IN"/>
              </w:rPr>
              <w:t xml:space="preserv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26F93" w14:textId="77777777" w:rsidR="008547B1" w:rsidRDefault="008547B1">
      <w:r>
        <w:separator/>
      </w:r>
    </w:p>
  </w:endnote>
  <w:endnote w:type="continuationSeparator" w:id="0">
    <w:p w14:paraId="2CBA67D4" w14:textId="77777777" w:rsidR="008547B1" w:rsidRDefault="0085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FBDB" w14:textId="77777777" w:rsidR="008547B1" w:rsidRDefault="008547B1">
      <w:r>
        <w:separator/>
      </w:r>
    </w:p>
  </w:footnote>
  <w:footnote w:type="continuationSeparator" w:id="0">
    <w:p w14:paraId="499036F1" w14:textId="77777777" w:rsidR="008547B1" w:rsidRDefault="00854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482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1F57F7"/>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5B39"/>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44B2"/>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BC0"/>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348C"/>
    <w:rsid w:val="007F77C6"/>
    <w:rsid w:val="008025CA"/>
    <w:rsid w:val="00802772"/>
    <w:rsid w:val="00802F9E"/>
    <w:rsid w:val="00805A3A"/>
    <w:rsid w:val="00805CC0"/>
    <w:rsid w:val="00811AB7"/>
    <w:rsid w:val="00812549"/>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2CF2"/>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0D88"/>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7088112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8945937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98</Pages>
  <Words>25447</Words>
  <Characters>142207</Characters>
  <Application>Microsoft Office Word</Application>
  <DocSecurity>0</DocSecurity>
  <Lines>1185</Lines>
  <Paragraphs>334</Paragraphs>
  <ScaleCrop>false</ScaleCrop>
  <Company>IJourneys</Company>
  <LinksUpToDate>false</LinksUpToDate>
  <CharactersWithSpaces>167320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217</cp:revision>
  <cp:lastPrinted>2013-10-24T21:07:00Z</cp:lastPrinted>
  <dcterms:created xsi:type="dcterms:W3CDTF">2024-05-24T07:12:00Z</dcterms:created>
  <dcterms:modified xsi:type="dcterms:W3CDTF">2025-02-27T09:55:00Z</dcterms:modified>
</cp:coreProperties>
</file>